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91" w:rsidRPr="004E4696" w:rsidRDefault="00074198" w:rsidP="004E4696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it-IT"/>
        </w:rPr>
      </w:pPr>
      <w:r w:rsidRPr="00074198">
        <w:rPr>
          <w:rFonts w:ascii="Times New Roman" w:eastAsia="MS Mincho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4F1558" wp14:editId="59F29B5F">
            <wp:simplePos x="0" y="0"/>
            <wp:positionH relativeFrom="margin">
              <wp:posOffset>29210</wp:posOffset>
            </wp:positionH>
            <wp:positionV relativeFrom="margin">
              <wp:posOffset>-44195</wp:posOffset>
            </wp:positionV>
            <wp:extent cx="573405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198">
        <w:rPr>
          <w:rFonts w:ascii="Times New Roman" w:hAnsi="Times New Roman" w:cs="Times New Roman"/>
          <w:b/>
          <w:sz w:val="28"/>
          <w:szCs w:val="28"/>
          <w:lang w:val="it-IT"/>
        </w:rPr>
        <w:t>KUVENDI</w:t>
      </w:r>
    </w:p>
    <w:p w:rsidR="00110A3C" w:rsidRDefault="00074198" w:rsidP="004E4696">
      <w:pPr>
        <w:pStyle w:val="NormalWeb"/>
        <w:spacing w:before="0" w:beforeAutospacing="0" w:after="0" w:afterAutospacing="0" w:line="276" w:lineRule="auto"/>
        <w:jc w:val="center"/>
        <w:rPr>
          <w:b/>
          <w:lang w:val="sq-AL"/>
        </w:rPr>
      </w:pPr>
      <w:r>
        <w:rPr>
          <w:b/>
          <w:lang w:val="sq-AL"/>
        </w:rPr>
        <w:t xml:space="preserve">KOMISIONIT HETIMOR </w:t>
      </w:r>
      <w:r w:rsidR="001F14F5">
        <w:rPr>
          <w:b/>
          <w:lang w:val="sq-AL"/>
        </w:rPr>
        <w:t>TË KUVENDIT PËR TRAJTIMIN E TË DHËNAVE TË SISTEMIT TIMS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lang w:val="sq-AL"/>
        </w:rPr>
        <w:t xml:space="preserve">Nr. ______ Prot. </w:t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>
        <w:rPr>
          <w:lang w:val="sq-AL"/>
        </w:rPr>
        <w:t xml:space="preserve"> </w:t>
      </w:r>
      <w:r w:rsidRPr="004E4696">
        <w:rPr>
          <w:lang w:val="sq-AL"/>
        </w:rPr>
        <w:t>Tiran</w:t>
      </w:r>
      <w:r w:rsidR="00687148">
        <w:rPr>
          <w:lang w:val="sq-AL"/>
        </w:rPr>
        <w:t>ë</w:t>
      </w:r>
      <w:r w:rsidRPr="004E4696">
        <w:rPr>
          <w:lang w:val="sq-AL"/>
        </w:rPr>
        <w:t>, m</w:t>
      </w:r>
      <w:r w:rsidR="00687148">
        <w:rPr>
          <w:lang w:val="sq-AL"/>
        </w:rPr>
        <w:t>ë</w:t>
      </w:r>
      <w:r w:rsidRPr="004E4696">
        <w:rPr>
          <w:lang w:val="sq-AL"/>
        </w:rPr>
        <w:t xml:space="preserve"> ____.____.2024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L</w:t>
      </w:r>
      <w:r w:rsidR="00687148">
        <w:rPr>
          <w:b/>
          <w:u w:val="single"/>
          <w:lang w:val="sq-AL"/>
        </w:rPr>
        <w:t>ë</w:t>
      </w:r>
      <w:r w:rsidRPr="004E4696">
        <w:rPr>
          <w:b/>
          <w:u w:val="single"/>
          <w:lang w:val="sq-AL"/>
        </w:rPr>
        <w:t>nda</w:t>
      </w:r>
      <w:r>
        <w:rPr>
          <w:lang w:val="sq-AL"/>
        </w:rPr>
        <w:t>:</w:t>
      </w:r>
      <w:r>
        <w:rPr>
          <w:lang w:val="sq-AL"/>
        </w:rPr>
        <w:tab/>
        <w:t>K</w:t>
      </w:r>
      <w:r w:rsidR="00687148">
        <w:rPr>
          <w:lang w:val="sq-AL"/>
        </w:rPr>
        <w:t>ë</w:t>
      </w:r>
      <w:r>
        <w:rPr>
          <w:lang w:val="sq-AL"/>
        </w:rPr>
        <w:t>rkes</w:t>
      </w:r>
      <w:r w:rsidR="00687148">
        <w:rPr>
          <w:lang w:val="sq-AL"/>
        </w:rPr>
        <w:t>ë</w:t>
      </w:r>
      <w:r>
        <w:rPr>
          <w:lang w:val="sq-AL"/>
        </w:rPr>
        <w:t xml:space="preserve"> p</w:t>
      </w:r>
      <w:r w:rsidR="00687148">
        <w:rPr>
          <w:lang w:val="sq-AL"/>
        </w:rPr>
        <w:t>ë</w:t>
      </w:r>
      <w:r>
        <w:rPr>
          <w:lang w:val="sq-AL"/>
        </w:rPr>
        <w:t xml:space="preserve">r informacion. 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Drejtuar</w:t>
      </w:r>
      <w:r>
        <w:rPr>
          <w:lang w:val="sq-AL"/>
        </w:rPr>
        <w:t>:</w:t>
      </w:r>
      <w:r>
        <w:rPr>
          <w:lang w:val="sq-AL"/>
        </w:rPr>
        <w:tab/>
      </w:r>
      <w:r w:rsidRPr="004E4696">
        <w:rPr>
          <w:b/>
          <w:lang w:val="sq-AL"/>
        </w:rPr>
        <w:t>Z. Muhamet RRUMBULLAKU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  <w:t>Drejtor i P</w:t>
      </w:r>
      <w:r w:rsidR="00687148">
        <w:rPr>
          <w:lang w:val="sq-AL"/>
        </w:rPr>
        <w:t>ë</w:t>
      </w:r>
      <w:r>
        <w:rPr>
          <w:lang w:val="sq-AL"/>
        </w:rPr>
        <w:t>rgjithsh</w:t>
      </w:r>
      <w:r w:rsidR="00687148">
        <w:rPr>
          <w:lang w:val="sq-AL"/>
        </w:rPr>
        <w:t>ë</w:t>
      </w:r>
      <w:r>
        <w:rPr>
          <w:lang w:val="sq-AL"/>
        </w:rPr>
        <w:t>m i Policis</w:t>
      </w:r>
      <w:r w:rsidR="00687148">
        <w:rPr>
          <w:lang w:val="sq-AL"/>
        </w:rPr>
        <w:t>ë</w:t>
      </w:r>
      <w:r>
        <w:rPr>
          <w:lang w:val="sq-AL"/>
        </w:rPr>
        <w:t xml:space="preserve"> s</w:t>
      </w:r>
      <w:r w:rsidR="00687148">
        <w:rPr>
          <w:lang w:val="sq-AL"/>
        </w:rPr>
        <w:t>ë</w:t>
      </w:r>
      <w:r>
        <w:rPr>
          <w:lang w:val="sq-AL"/>
        </w:rPr>
        <w:t xml:space="preserve"> Shtetit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4E4696">
      <w:pPr>
        <w:pStyle w:val="NormalWeb"/>
        <w:spacing w:before="0" w:beforeAutospacing="0" w:after="0" w:afterAutospacing="0" w:line="276" w:lineRule="auto"/>
        <w:jc w:val="right"/>
        <w:rPr>
          <w:b/>
          <w:u w:val="single"/>
          <w:lang w:val="sq-AL"/>
        </w:rPr>
      </w:pPr>
      <w:r w:rsidRPr="004E4696">
        <w:rPr>
          <w:b/>
          <w:u w:val="single"/>
          <w:lang w:val="sq-AL"/>
        </w:rPr>
        <w:t>Tiran</w:t>
      </w:r>
      <w:r w:rsidR="00687148">
        <w:rPr>
          <w:b/>
          <w:u w:val="single"/>
          <w:lang w:val="sq-AL"/>
        </w:rPr>
        <w:t>ë</w:t>
      </w:r>
    </w:p>
    <w:p w:rsidR="004E4696" w:rsidRDefault="004E4696" w:rsidP="004E4696">
      <w:pPr>
        <w:pStyle w:val="NormalWeb"/>
        <w:spacing w:before="0" w:beforeAutospacing="0" w:after="0" w:afterAutospacing="0" w:line="276" w:lineRule="auto"/>
        <w:rPr>
          <w:b/>
          <w:u w:val="single"/>
          <w:lang w:val="sq-AL"/>
        </w:rPr>
      </w:pPr>
    </w:p>
    <w:p w:rsidR="004E4696" w:rsidRDefault="004E4696" w:rsidP="004E4696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 xml:space="preserve">Z. Drejtor, </w:t>
      </w:r>
    </w:p>
    <w:p w:rsidR="004E4696" w:rsidRDefault="004E4696" w:rsidP="004E4696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4E4696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Me vendimin nr. 20, dat</w:t>
      </w:r>
      <w:r w:rsidR="00687148">
        <w:rPr>
          <w:lang w:val="sq-AL"/>
        </w:rPr>
        <w:t>ë</w:t>
      </w:r>
      <w:r>
        <w:rPr>
          <w:lang w:val="sq-AL"/>
        </w:rPr>
        <w:t xml:space="preserve"> 21.03.2024, Kuvendi i Shqip</w:t>
      </w:r>
      <w:r w:rsidR="00687148">
        <w:rPr>
          <w:lang w:val="sq-AL"/>
        </w:rPr>
        <w:t>ë</w:t>
      </w:r>
      <w:r>
        <w:rPr>
          <w:lang w:val="sq-AL"/>
        </w:rPr>
        <w:t>ris</w:t>
      </w:r>
      <w:r w:rsidR="00687148">
        <w:rPr>
          <w:lang w:val="sq-AL"/>
        </w:rPr>
        <w:t>ë</w:t>
      </w:r>
      <w:r>
        <w:rPr>
          <w:lang w:val="sq-AL"/>
        </w:rPr>
        <w:t xml:space="preserve"> ka vendosur ngritjen e Komisionit Hetimor t</w:t>
      </w:r>
      <w:r w:rsidR="00687148">
        <w:rPr>
          <w:lang w:val="sq-AL"/>
        </w:rPr>
        <w:t>ë</w:t>
      </w:r>
      <w:r>
        <w:rPr>
          <w:lang w:val="sq-AL"/>
        </w:rPr>
        <w:t xml:space="preserve"> Kuvendit p</w:t>
      </w:r>
      <w:r w:rsidR="00687148">
        <w:rPr>
          <w:lang w:val="sq-AL"/>
        </w:rPr>
        <w:t>ë</w:t>
      </w:r>
      <w:r>
        <w:rPr>
          <w:lang w:val="sq-AL"/>
        </w:rPr>
        <w:t>r Trajtimin e t</w:t>
      </w:r>
      <w:r w:rsidR="00687148">
        <w:rPr>
          <w:lang w:val="sq-AL"/>
        </w:rPr>
        <w:t>ë</w:t>
      </w:r>
      <w:r>
        <w:rPr>
          <w:lang w:val="sq-AL"/>
        </w:rPr>
        <w:t xml:space="preserve"> Dh</w:t>
      </w:r>
      <w:r w:rsidR="00687148">
        <w:rPr>
          <w:lang w:val="sq-AL"/>
        </w:rPr>
        <w:t>ë</w:t>
      </w:r>
      <w:r>
        <w:rPr>
          <w:lang w:val="sq-AL"/>
        </w:rPr>
        <w:t>nave t</w:t>
      </w:r>
      <w:r w:rsidR="00687148">
        <w:rPr>
          <w:lang w:val="sq-AL"/>
        </w:rPr>
        <w:t>ë</w:t>
      </w:r>
      <w:r>
        <w:rPr>
          <w:lang w:val="sq-AL"/>
        </w:rPr>
        <w:t xml:space="preserve"> Sistemit TIMS. N</w:t>
      </w:r>
      <w:r w:rsidR="00687148">
        <w:rPr>
          <w:lang w:val="sq-AL"/>
        </w:rPr>
        <w:t>ë</w:t>
      </w:r>
      <w:r>
        <w:rPr>
          <w:lang w:val="sq-AL"/>
        </w:rPr>
        <w:t xml:space="preserve"> mb</w:t>
      </w:r>
      <w:r w:rsidR="00687148">
        <w:rPr>
          <w:lang w:val="sq-AL"/>
        </w:rPr>
        <w:t>ë</w:t>
      </w:r>
      <w:r>
        <w:rPr>
          <w:lang w:val="sq-AL"/>
        </w:rPr>
        <w:t>shtetje t</w:t>
      </w:r>
      <w:r w:rsidR="00687148">
        <w:rPr>
          <w:lang w:val="sq-AL"/>
        </w:rPr>
        <w:t>ë</w:t>
      </w:r>
      <w:r>
        <w:rPr>
          <w:lang w:val="sq-AL"/>
        </w:rPr>
        <w:t xml:space="preserve"> nenit 14, g</w:t>
      </w:r>
      <w:r w:rsidR="00687148">
        <w:rPr>
          <w:lang w:val="sq-AL"/>
        </w:rPr>
        <w:t>ë</w:t>
      </w:r>
      <w:r>
        <w:rPr>
          <w:lang w:val="sq-AL"/>
        </w:rPr>
        <w:t>rma “a”, nenit 15, pika 1, dhe nenit 18, pikat 1 dhe 2, t</w:t>
      </w:r>
      <w:r w:rsidR="00687148">
        <w:rPr>
          <w:lang w:val="sq-AL"/>
        </w:rPr>
        <w:t>ë</w:t>
      </w:r>
      <w:r>
        <w:rPr>
          <w:lang w:val="sq-AL"/>
        </w:rPr>
        <w:t xml:space="preserve"> Ligjit nr. 8891, dat</w:t>
      </w:r>
      <w:r w:rsidR="00687148">
        <w:rPr>
          <w:lang w:val="sq-AL"/>
        </w:rPr>
        <w:t>ë</w:t>
      </w:r>
      <w:r>
        <w:rPr>
          <w:lang w:val="sq-AL"/>
        </w:rPr>
        <w:t xml:space="preserve"> 02.05.2002 “P</w:t>
      </w:r>
      <w:r w:rsidR="00687148">
        <w:rPr>
          <w:lang w:val="sq-AL"/>
        </w:rPr>
        <w:t>ë</w:t>
      </w:r>
      <w:r>
        <w:rPr>
          <w:lang w:val="sq-AL"/>
        </w:rPr>
        <w:t>r Organizimin dhe Funksionimin e Komisioneve Hetimore t</w:t>
      </w:r>
      <w:r w:rsidR="00687148">
        <w:rPr>
          <w:lang w:val="sq-AL"/>
        </w:rPr>
        <w:t>ë</w:t>
      </w:r>
      <w:r>
        <w:rPr>
          <w:lang w:val="sq-AL"/>
        </w:rPr>
        <w:t xml:space="preserve"> Kuvendit”, i ndryshuar, k</w:t>
      </w:r>
      <w:r w:rsidR="00687148">
        <w:rPr>
          <w:lang w:val="sq-AL"/>
        </w:rPr>
        <w:t>ë</w:t>
      </w:r>
      <w:r>
        <w:rPr>
          <w:lang w:val="sq-AL"/>
        </w:rPr>
        <w:t>rkojm</w:t>
      </w:r>
      <w:r w:rsidR="00687148">
        <w:rPr>
          <w:lang w:val="sq-AL"/>
        </w:rPr>
        <w:t>ë</w:t>
      </w:r>
      <w:r>
        <w:rPr>
          <w:lang w:val="sq-AL"/>
        </w:rPr>
        <w:t xml:space="preserve"> nga ana juaj v</w:t>
      </w:r>
      <w:r w:rsidR="00687148">
        <w:rPr>
          <w:lang w:val="sq-AL"/>
        </w:rPr>
        <w:t>ë</w:t>
      </w:r>
      <w:r>
        <w:rPr>
          <w:lang w:val="sq-AL"/>
        </w:rPr>
        <w:t>nien n</w:t>
      </w:r>
      <w:r w:rsidR="00687148">
        <w:rPr>
          <w:lang w:val="sq-AL"/>
        </w:rPr>
        <w:t>ë</w:t>
      </w:r>
      <w:r>
        <w:rPr>
          <w:lang w:val="sq-AL"/>
        </w:rPr>
        <w:t xml:space="preserve"> dispozicion t</w:t>
      </w:r>
      <w:r w:rsidR="00687148">
        <w:rPr>
          <w:lang w:val="sq-AL"/>
        </w:rPr>
        <w:t>ë</w:t>
      </w:r>
      <w:r>
        <w:rPr>
          <w:lang w:val="sq-AL"/>
        </w:rPr>
        <w:t xml:space="preserve"> nj</w:t>
      </w:r>
      <w:r w:rsidR="00687148">
        <w:rPr>
          <w:lang w:val="sq-AL"/>
        </w:rPr>
        <w:t>ë</w:t>
      </w:r>
      <w:r>
        <w:rPr>
          <w:lang w:val="sq-AL"/>
        </w:rPr>
        <w:t xml:space="preserve"> informacioni t</w:t>
      </w:r>
      <w:r w:rsidR="00687148">
        <w:rPr>
          <w:lang w:val="sq-AL"/>
        </w:rPr>
        <w:t>ë</w:t>
      </w:r>
      <w:r>
        <w:rPr>
          <w:lang w:val="sq-AL"/>
        </w:rPr>
        <w:t xml:space="preserve"> plot</w:t>
      </w:r>
      <w:r w:rsidR="00687148">
        <w:rPr>
          <w:lang w:val="sq-AL"/>
        </w:rPr>
        <w:t>ë</w:t>
      </w:r>
      <w:r>
        <w:rPr>
          <w:lang w:val="sq-AL"/>
        </w:rPr>
        <w:t xml:space="preserve"> dhe t</w:t>
      </w:r>
      <w:r w:rsidR="00687148">
        <w:rPr>
          <w:lang w:val="sq-AL"/>
        </w:rPr>
        <w:t>ë</w:t>
      </w:r>
      <w:r>
        <w:rPr>
          <w:lang w:val="sq-AL"/>
        </w:rPr>
        <w:t xml:space="preserve"> detajuar p</w:t>
      </w:r>
      <w:r w:rsidR="00687148">
        <w:rPr>
          <w:lang w:val="sq-AL"/>
        </w:rPr>
        <w:t>ë</w:t>
      </w:r>
      <w:r>
        <w:rPr>
          <w:lang w:val="sq-AL"/>
        </w:rPr>
        <w:t>r sa m</w:t>
      </w:r>
      <w:r w:rsidR="00687148">
        <w:rPr>
          <w:lang w:val="sq-AL"/>
        </w:rPr>
        <w:t>ë</w:t>
      </w:r>
      <w:r>
        <w:rPr>
          <w:lang w:val="sq-AL"/>
        </w:rPr>
        <w:t xml:space="preserve"> posht</w:t>
      </w:r>
      <w:r w:rsidR="00687148">
        <w:rPr>
          <w:lang w:val="sq-AL"/>
        </w:rPr>
        <w:t>ë</w:t>
      </w:r>
      <w:r>
        <w:rPr>
          <w:lang w:val="sq-AL"/>
        </w:rPr>
        <w:t>:</w:t>
      </w:r>
    </w:p>
    <w:p w:rsidR="004E4696" w:rsidRDefault="004E4696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Kur dhe n</w:t>
      </w:r>
      <w:r w:rsidR="00687148">
        <w:rPr>
          <w:lang w:val="sq-AL"/>
        </w:rPr>
        <w:t>ë</w:t>
      </w:r>
      <w:r>
        <w:rPr>
          <w:lang w:val="sq-AL"/>
        </w:rPr>
        <w:t xml:space="preserve"> cfar</w:t>
      </w:r>
      <w:r w:rsidR="00687148">
        <w:rPr>
          <w:lang w:val="sq-AL"/>
        </w:rPr>
        <w:t>ë</w:t>
      </w:r>
      <w:r>
        <w:rPr>
          <w:lang w:val="sq-AL"/>
        </w:rPr>
        <w:t xml:space="preserve"> forme keni marr</w:t>
      </w:r>
      <w:r w:rsidR="00687148">
        <w:rPr>
          <w:lang w:val="sq-AL"/>
        </w:rPr>
        <w:t>ë</w:t>
      </w:r>
      <w:r>
        <w:rPr>
          <w:lang w:val="sq-AL"/>
        </w:rPr>
        <w:t xml:space="preserve"> dijeni p</w:t>
      </w:r>
      <w:r w:rsidR="00687148">
        <w:rPr>
          <w:lang w:val="sq-AL"/>
        </w:rPr>
        <w:t>ë</w:t>
      </w:r>
      <w:r>
        <w:rPr>
          <w:lang w:val="sq-AL"/>
        </w:rPr>
        <w:t>r problematik</w:t>
      </w:r>
      <w:r w:rsidR="00687148">
        <w:rPr>
          <w:lang w:val="sq-AL"/>
        </w:rPr>
        <w:t>ë</w:t>
      </w:r>
      <w:r>
        <w:rPr>
          <w:lang w:val="sq-AL"/>
        </w:rPr>
        <w:t>n e sistemit TIMS n</w:t>
      </w:r>
      <w:r w:rsidR="00687148">
        <w:rPr>
          <w:lang w:val="sq-AL"/>
        </w:rPr>
        <w:t>ë</w:t>
      </w:r>
      <w:r>
        <w:rPr>
          <w:lang w:val="sq-AL"/>
        </w:rPr>
        <w:t xml:space="preserve"> ambientet e Departamentit IT? Na vini n</w:t>
      </w:r>
      <w:r w:rsidR="00687148">
        <w:rPr>
          <w:lang w:val="sq-AL"/>
        </w:rPr>
        <w:t>ë</w:t>
      </w:r>
      <w:r>
        <w:rPr>
          <w:lang w:val="sq-AL"/>
        </w:rPr>
        <w:t xml:space="preserve"> dispozicion form</w:t>
      </w:r>
      <w:r w:rsidR="00687148">
        <w:rPr>
          <w:lang w:val="sq-AL"/>
        </w:rPr>
        <w:t>ë</w:t>
      </w:r>
      <w:r>
        <w:rPr>
          <w:lang w:val="sq-AL"/>
        </w:rPr>
        <w:t xml:space="preserve">n e marrjes dijeni. </w:t>
      </w:r>
    </w:p>
    <w:p w:rsidR="004E4696" w:rsidRDefault="004E4696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Pas marrjes dijeni, cilat kan</w:t>
      </w:r>
      <w:r w:rsidR="00687148">
        <w:rPr>
          <w:lang w:val="sq-AL"/>
        </w:rPr>
        <w:t>ë</w:t>
      </w:r>
      <w:r>
        <w:rPr>
          <w:lang w:val="sq-AL"/>
        </w:rPr>
        <w:t xml:space="preserve"> qen</w:t>
      </w:r>
      <w:r w:rsidR="00687148">
        <w:rPr>
          <w:lang w:val="sq-AL"/>
        </w:rPr>
        <w:t>ë</w:t>
      </w:r>
      <w:r>
        <w:rPr>
          <w:lang w:val="sq-AL"/>
        </w:rPr>
        <w:t xml:space="preserve"> veprimet e kryera nga ana juaj?</w:t>
      </w:r>
    </w:p>
    <w:p w:rsidR="004E4696" w:rsidRDefault="004E4696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A ka procedura standarde Departamenti IT dhe Drejtoria e Hetimit t</w:t>
      </w:r>
      <w:r w:rsidR="00687148">
        <w:rPr>
          <w:lang w:val="sq-AL"/>
        </w:rPr>
        <w:t>ë</w:t>
      </w:r>
      <w:r>
        <w:rPr>
          <w:lang w:val="sq-AL"/>
        </w:rPr>
        <w:t xml:space="preserve"> Krimit Kibernetik? N</w:t>
      </w:r>
      <w:r w:rsidR="00687148">
        <w:rPr>
          <w:lang w:val="sq-AL"/>
        </w:rPr>
        <w:t>ë</w:t>
      </w:r>
      <w:r>
        <w:rPr>
          <w:lang w:val="sq-AL"/>
        </w:rPr>
        <w:t>se po, ju lutem na vini n</w:t>
      </w:r>
      <w:r w:rsidR="00687148">
        <w:rPr>
          <w:lang w:val="sq-AL"/>
        </w:rPr>
        <w:t>ë</w:t>
      </w:r>
      <w:r>
        <w:rPr>
          <w:lang w:val="sq-AL"/>
        </w:rPr>
        <w:t xml:space="preserve"> dispozicion aktet p</w:t>
      </w:r>
      <w:r w:rsidR="00687148">
        <w:rPr>
          <w:lang w:val="sq-AL"/>
        </w:rPr>
        <w:t>ë</w:t>
      </w:r>
      <w:r>
        <w:rPr>
          <w:lang w:val="sq-AL"/>
        </w:rPr>
        <w:t>rkat</w:t>
      </w:r>
      <w:r w:rsidR="00687148">
        <w:rPr>
          <w:lang w:val="sq-AL"/>
        </w:rPr>
        <w:t>ë</w:t>
      </w:r>
      <w:r>
        <w:rPr>
          <w:lang w:val="sq-AL"/>
        </w:rPr>
        <w:t>se, para dhe pas krijimit t</w:t>
      </w:r>
      <w:r w:rsidR="00687148">
        <w:rPr>
          <w:lang w:val="sq-AL"/>
        </w:rPr>
        <w:t>ë</w:t>
      </w:r>
      <w:r>
        <w:rPr>
          <w:lang w:val="sq-AL"/>
        </w:rPr>
        <w:t xml:space="preserve"> struktur</w:t>
      </w:r>
      <w:r w:rsidR="00687148">
        <w:rPr>
          <w:lang w:val="sq-AL"/>
        </w:rPr>
        <w:t>ë</w:t>
      </w:r>
      <w:r>
        <w:rPr>
          <w:lang w:val="sq-AL"/>
        </w:rPr>
        <w:t>s s</w:t>
      </w:r>
      <w:r w:rsidR="00687148">
        <w:rPr>
          <w:lang w:val="sq-AL"/>
        </w:rPr>
        <w:t>ë</w:t>
      </w:r>
      <w:r>
        <w:rPr>
          <w:lang w:val="sq-AL"/>
        </w:rPr>
        <w:t xml:space="preserve"> re. N</w:t>
      </w:r>
      <w:r w:rsidR="00687148">
        <w:rPr>
          <w:lang w:val="sq-AL"/>
        </w:rPr>
        <w:t>ë</w:t>
      </w:r>
      <w:r>
        <w:rPr>
          <w:lang w:val="sq-AL"/>
        </w:rPr>
        <w:t>se jo, ju lutem p</w:t>
      </w:r>
      <w:r w:rsidR="00687148">
        <w:rPr>
          <w:lang w:val="sq-AL"/>
        </w:rPr>
        <w:t>ë</w:t>
      </w:r>
      <w:r>
        <w:rPr>
          <w:lang w:val="sq-AL"/>
        </w:rPr>
        <w:t>rcillni nj</w:t>
      </w:r>
      <w:r w:rsidR="00687148">
        <w:rPr>
          <w:lang w:val="sq-AL"/>
        </w:rPr>
        <w:t>ë</w:t>
      </w:r>
      <w:r>
        <w:rPr>
          <w:lang w:val="sq-AL"/>
        </w:rPr>
        <w:t xml:space="preserve"> informacion mbi m</w:t>
      </w:r>
      <w:r w:rsidR="00687148">
        <w:rPr>
          <w:lang w:val="sq-AL"/>
        </w:rPr>
        <w:t>ë</w:t>
      </w:r>
      <w:r>
        <w:rPr>
          <w:lang w:val="sq-AL"/>
        </w:rPr>
        <w:t>nyr</w:t>
      </w:r>
      <w:r w:rsidR="00687148">
        <w:rPr>
          <w:lang w:val="sq-AL"/>
        </w:rPr>
        <w:t>ë</w:t>
      </w:r>
      <w:r>
        <w:rPr>
          <w:lang w:val="sq-AL"/>
        </w:rPr>
        <w:t>n si kan</w:t>
      </w:r>
      <w:r w:rsidR="00687148">
        <w:rPr>
          <w:lang w:val="sq-AL"/>
        </w:rPr>
        <w:t>ë</w:t>
      </w:r>
      <w:r>
        <w:rPr>
          <w:lang w:val="sq-AL"/>
        </w:rPr>
        <w:t xml:space="preserve"> operuar k</w:t>
      </w:r>
      <w:r w:rsidR="00687148">
        <w:rPr>
          <w:lang w:val="sq-AL"/>
        </w:rPr>
        <w:t>ë</w:t>
      </w:r>
      <w:r>
        <w:rPr>
          <w:lang w:val="sq-AL"/>
        </w:rPr>
        <w:t>to departamente nga viti 2013 e n</w:t>
      </w:r>
      <w:r w:rsidR="00687148">
        <w:rPr>
          <w:lang w:val="sq-AL"/>
        </w:rPr>
        <w:t>ë</w:t>
      </w:r>
      <w:r>
        <w:rPr>
          <w:lang w:val="sq-AL"/>
        </w:rPr>
        <w:t xml:space="preserve"> vijim. </w:t>
      </w:r>
    </w:p>
    <w:p w:rsidR="004E4696" w:rsidRDefault="004E4696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Kush ka marr</w:t>
      </w:r>
      <w:r w:rsidR="00687148">
        <w:rPr>
          <w:lang w:val="sq-AL"/>
        </w:rPr>
        <w:t>ë</w:t>
      </w:r>
      <w:r>
        <w:rPr>
          <w:lang w:val="sq-AL"/>
        </w:rPr>
        <w:t xml:space="preserve"> dijeni p</w:t>
      </w:r>
      <w:r w:rsidR="00687148">
        <w:rPr>
          <w:lang w:val="sq-AL"/>
        </w:rPr>
        <w:t>ë</w:t>
      </w:r>
      <w:r>
        <w:rPr>
          <w:lang w:val="sq-AL"/>
        </w:rPr>
        <w:t>r k</w:t>
      </w:r>
      <w:r w:rsidR="00687148">
        <w:rPr>
          <w:lang w:val="sq-AL"/>
        </w:rPr>
        <w:t>ë</w:t>
      </w:r>
      <w:r>
        <w:rPr>
          <w:lang w:val="sq-AL"/>
        </w:rPr>
        <w:t>t</w:t>
      </w:r>
      <w:r w:rsidR="00687148">
        <w:rPr>
          <w:lang w:val="sq-AL"/>
        </w:rPr>
        <w:t>ë</w:t>
      </w:r>
      <w:r>
        <w:rPr>
          <w:lang w:val="sq-AL"/>
        </w:rPr>
        <w:t xml:space="preserve"> situat</w:t>
      </w:r>
      <w:r w:rsidR="00687148">
        <w:rPr>
          <w:lang w:val="sq-AL"/>
        </w:rPr>
        <w:t>ë</w:t>
      </w:r>
      <w:r>
        <w:rPr>
          <w:lang w:val="sq-AL"/>
        </w:rPr>
        <w:t>, nj</w:t>
      </w:r>
      <w:r w:rsidR="00687148">
        <w:rPr>
          <w:lang w:val="sq-AL"/>
        </w:rPr>
        <w:t>ë</w:t>
      </w:r>
      <w:r>
        <w:rPr>
          <w:lang w:val="sq-AL"/>
        </w:rPr>
        <w:t>koh</w:t>
      </w:r>
      <w:r w:rsidR="00687148">
        <w:rPr>
          <w:lang w:val="sq-AL"/>
        </w:rPr>
        <w:t>ë</w:t>
      </w:r>
      <w:r>
        <w:rPr>
          <w:lang w:val="sq-AL"/>
        </w:rPr>
        <w:t>sisht me ju, dhe cil</w:t>
      </w:r>
      <w:r w:rsidR="00687148">
        <w:rPr>
          <w:lang w:val="sq-AL"/>
        </w:rPr>
        <w:t>ë</w:t>
      </w:r>
      <w:r>
        <w:rPr>
          <w:lang w:val="sq-AL"/>
        </w:rPr>
        <w:t>t kan</w:t>
      </w:r>
      <w:r w:rsidR="00687148">
        <w:rPr>
          <w:lang w:val="sq-AL"/>
        </w:rPr>
        <w:t>ë</w:t>
      </w:r>
      <w:r>
        <w:rPr>
          <w:lang w:val="sq-AL"/>
        </w:rPr>
        <w:t xml:space="preserve"> qen</w:t>
      </w:r>
      <w:r w:rsidR="00687148">
        <w:rPr>
          <w:lang w:val="sq-AL"/>
        </w:rPr>
        <w:t>ë</w:t>
      </w:r>
      <w:r>
        <w:rPr>
          <w:lang w:val="sq-AL"/>
        </w:rPr>
        <w:t xml:space="preserve"> titullar</w:t>
      </w:r>
      <w:r w:rsidR="00687148">
        <w:rPr>
          <w:lang w:val="sq-AL"/>
        </w:rPr>
        <w:t>ë</w:t>
      </w:r>
      <w:r>
        <w:rPr>
          <w:lang w:val="sq-AL"/>
        </w:rPr>
        <w:t>t administrativ ose politik q</w:t>
      </w:r>
      <w:r w:rsidR="00687148">
        <w:rPr>
          <w:lang w:val="sq-AL"/>
        </w:rPr>
        <w:t>ë</w:t>
      </w:r>
      <w:r>
        <w:rPr>
          <w:lang w:val="sq-AL"/>
        </w:rPr>
        <w:t xml:space="preserve"> keni informuar, lidhur me problematik</w:t>
      </w:r>
      <w:r w:rsidR="00687148">
        <w:rPr>
          <w:lang w:val="sq-AL"/>
        </w:rPr>
        <w:t>ë</w:t>
      </w:r>
      <w:r>
        <w:rPr>
          <w:lang w:val="sq-AL"/>
        </w:rPr>
        <w:t>n?</w:t>
      </w:r>
    </w:p>
    <w:p w:rsidR="00B31897" w:rsidRDefault="004E4696" w:rsidP="00B3189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Cilat ishin strukturat q</w:t>
      </w:r>
      <w:r w:rsidR="00687148">
        <w:rPr>
          <w:lang w:val="sq-AL"/>
        </w:rPr>
        <w:t>ë</w:t>
      </w:r>
      <w:r>
        <w:rPr>
          <w:lang w:val="sq-AL"/>
        </w:rPr>
        <w:t xml:space="preserve"> angazhuat lidhur me situat</w:t>
      </w:r>
      <w:r w:rsidR="00687148">
        <w:rPr>
          <w:lang w:val="sq-AL"/>
        </w:rPr>
        <w:t>ë</w:t>
      </w:r>
      <w:r>
        <w:rPr>
          <w:lang w:val="sq-AL"/>
        </w:rPr>
        <w:t>n e krijuar? Cilat ishin masat dhe veprimet konkrete t</w:t>
      </w:r>
      <w:r w:rsidR="00687148">
        <w:rPr>
          <w:lang w:val="sq-AL"/>
        </w:rPr>
        <w:t>ë</w:t>
      </w:r>
      <w:r>
        <w:rPr>
          <w:lang w:val="sq-AL"/>
        </w:rPr>
        <w:t xml:space="preserve"> nd</w:t>
      </w:r>
      <w:r w:rsidR="00687148">
        <w:rPr>
          <w:lang w:val="sq-AL"/>
        </w:rPr>
        <w:t>ë</w:t>
      </w:r>
      <w:r>
        <w:rPr>
          <w:lang w:val="sq-AL"/>
        </w:rPr>
        <w:t>rmarra, dhe cili ishte konkluzioni n</w:t>
      </w:r>
      <w:r w:rsidR="00687148">
        <w:rPr>
          <w:lang w:val="sq-AL"/>
        </w:rPr>
        <w:t>ë</w:t>
      </w:r>
      <w:r>
        <w:rPr>
          <w:lang w:val="sq-AL"/>
        </w:rPr>
        <w:t xml:space="preserve"> p</w:t>
      </w:r>
      <w:r w:rsidR="00687148">
        <w:rPr>
          <w:lang w:val="sq-AL"/>
        </w:rPr>
        <w:t>ë</w:t>
      </w:r>
      <w:r>
        <w:rPr>
          <w:lang w:val="sq-AL"/>
        </w:rPr>
        <w:t>rfundim t</w:t>
      </w:r>
      <w:r w:rsidR="00687148">
        <w:rPr>
          <w:lang w:val="sq-AL"/>
        </w:rPr>
        <w:t>ë</w:t>
      </w:r>
      <w:r>
        <w:rPr>
          <w:lang w:val="sq-AL"/>
        </w:rPr>
        <w:t xml:space="preserve"> tyre?</w:t>
      </w:r>
    </w:p>
    <w:p w:rsidR="00B31897" w:rsidRDefault="00B31897" w:rsidP="00B3189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Vwnien nw dispozicion tw: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Organigrama e fundit e policisë së shtet</w:t>
      </w:r>
      <w:r>
        <w:rPr>
          <w:lang w:val="sq-AL"/>
        </w:rPr>
        <w:t>it versioni i parë pa ndryshime.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Lis</w:t>
      </w:r>
      <w:r>
        <w:rPr>
          <w:lang w:val="sq-AL"/>
        </w:rPr>
        <w:t>ta e Funksioneve të veçanta në Policinë e S</w:t>
      </w:r>
      <w:r w:rsidRPr="00B31897">
        <w:rPr>
          <w:lang w:val="sq-AL"/>
        </w:rPr>
        <w:t>htetit</w:t>
      </w:r>
      <w:r>
        <w:rPr>
          <w:lang w:val="sq-AL"/>
        </w:rPr>
        <w:t xml:space="preserve">. 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Propozimi i dërguar ministrit për shpalljen e funksionit të veçantë Drejtor i Departamentit të IT me gjithë dokumentacionin bashkëlidhur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Propozimi i dërguar ministrit për shpalljen e funksionit të veçantë Drejtor i Drejtorisë për Hetimin e Krimit Kibernetik me gjithë dokumentacionin bashkëlidhur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shpalljen funksion të veçantë të Drejtorit të Departamentit të IT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shpalljen funksion të veçantë të Drejtorit të Hetimit Kibernetik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lastRenderedPageBreak/>
        <w:t>Urdhëri për shpalljen e vendit vakant për Drejtorin e Departamentit të IT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shpalljen e vendit vakant për Drejtorin e Hetimit Kibernetik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shpalljen e vendit vakant për vendin e fituar nga Besjon Tonuzi.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shpalljen e vendit vakant për vendin e fituar nga Enri Ndoni.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Dokumentacioni i paraqitur për vendin vakant nga Ervin Muça, data dhe numri i protokollit të aplikimit.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Dokumentacioni i paraqitur për vendin vakant nga Ervina Gjana, data dhe numri i protokollit të aplikimit.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Dokumentacioni i paraqitur për vendin vakant nga Besjon Tanuzi, data dhe numri i protokollit të aplikimit.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Dokumentacioni i paraqitur për vendin vakant nga Enri Ndoni, data dhe numri i protokollit të aplikimit.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CV e Ervin Muça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CV e Ervina Gjana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CV e Besjon Tanuzi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CV e Enri Ndoni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Lista e kandidatëve që kanë marrë pjesë në konkurrim për pozicionin vakant ku fitues u shpall Ervin Muça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Lista e kandidatëve që kanë marrë pjesë në konkurrim për pozicionin vakant ku fitues u shpall Ervina Gjana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Lista e kandidatëve që kanë marrë pjesë në konkurrim për pozicionin vakant ku fitues u shpall Besjon Tonuzi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Lista e kandidatëve që kanë marrë pjesë në konkurrim për pozicionin vakant ku fitues u shpall Enri Ndoni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ngritjen e Komisionit të Vleresimit, për pozicionin vakant të Ervin Muça.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ngritjen e Komisionit të Vleresimit, për pozicionin vakant të Ervina Gjana.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ngritjen e Komisionit të Vleresimit, për pozicionin vakant të Besjon Tanuzi.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Urdhëri për ngritjen e Komisionit të Vleresimit, për pozicionin vakant të Enri Ndoni.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Përshkrimet e punës së Departamentit të IT sipas organigramës së vjetër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Përshkrimet e punës së Departamentit të IT sipas organigramës së re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Përshkrimet e punës së Drejtorisë së Hetimit Kibernetik sipas organigramës së vjetër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Përshkrimet e punës së Drejtorisë së Hetimit Kibernetik sipas organigramës së re.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Vërtetimi i besueshmërisë kryer nga Policia Kriminale për Ervin Muça.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Vërtetimi i besueshmërisë kryer nga Policia Kriminale për Ervina Gjana.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Vërtetimi i besueshmërisë kryer nga Policia Kriminale për Besjon Tanuzi.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Vërtetimi i besueshmërisë kryer nga Policia Kriminale për Enri Ndoni.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Njoftimi për shpalljen e konkurrimit për vendin vakant ku rezultoi fitues Ervin Muça. Vendet dhe koha kur dhe ku është publikuar.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Njoftimi për shpalljen e konkurrimit për vendin vakant ku rezultoi fitues Ervina Gjana. Vendet dhe koha kur dhe ku është publikuar.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lastRenderedPageBreak/>
        <w:t>Njoftimi për shpalljen e konkurrimit për vendin vakant ku rezultoi fitues Besjon Tanuzi. Vendet dhe koha kur dhe ku është publikuar.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Njoftimi për shpalljen e konkurrimit për vendin vakant ku rezultoi fitues Enri Ndoni. Vendet dhe koha kur dhe ku është publikuar.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Njoftimi për shpalljen fitues të Ervin Muça, data e njoftimit dhe vendi ku është shpallur.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Njoftimi për shpalljen fitues të Ervina Gjana, data e njoftimit dhe vendi ku është shpallur.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Njoftimi për shpalljen fitues të Besjon Tanuzi, data e njoftimit dhe vendi ku është shpallur.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Njoftimi për shpalljen fitues të Enri Ndoni, data e njoftimit dhe vendi ku është shpallur.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Dokumentacioni mbi kursin e zhvilluar në Akademinë e Sigurisë për Ervin Muça.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Dokumentacioni mbi kursin e zhvilluar në Akademinë e Sigurisë për Ervina Gjana.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Dokumentacioni mbi kursin e zhvilluar në Akademinë e Sigurisë për Besjon Tanuzi.</w:t>
      </w:r>
    </w:p>
    <w:p w:rsidR="00B31897" w:rsidRPr="004D344E" w:rsidRDefault="00B31897" w:rsidP="004D344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Dokumentacioni mbi kursin e zhvilluar në Akademinë e Sigurisë për Enri Ndoni.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Çertifikata e sigurisë, koha e marrjes, pozicioni i punës ku është marrë dhe vlefshmëria për Ervin Muça.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Çertifikata e sigurisë, koha e marrjes, pozicioni i punës ku është marrë dhe vlefshmëria për Ervina Gjana.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Çertifikata e sigurisë, koha e marrjes, pozicioni i punës ku është marrë dhe vlefshmëria për Besjon Tanuzi.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Çertifikata e sigurisë, koha e marrjes, pozicioni i punës ku është marrë dhe vlefshmëria për Enri Ndoni.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 xml:space="preserve">Njoftimi i marrë për ndërhyrjen në të dhënat e sistemit TIMS 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Veprimet hetimore të kryera, strukturat që i kanë kryer dhe dërgimi i tyre në Prokurori.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Procedurat e hyrje daljeve në Departamentin e IT duke përfshirë të gjitha ambientet e zotëruara nga ky Departament para dhe pas 2 Gusht 2023.</w:t>
      </w:r>
    </w:p>
    <w:p w:rsid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Urdhërat e emërimit për Ervin Muç</w:t>
      </w:r>
      <w:r w:rsidR="004D344E">
        <w:rPr>
          <w:lang w:val="sq-AL"/>
        </w:rPr>
        <w:t>a, Ervina Gjana, Besjon Tanuzi.</w:t>
      </w:r>
    </w:p>
    <w:p w:rsidR="00B31897" w:rsidRPr="00B31897" w:rsidRDefault="00B31897" w:rsidP="00B318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40" w:hanging="720"/>
        <w:jc w:val="both"/>
        <w:rPr>
          <w:lang w:val="sq-AL"/>
        </w:rPr>
      </w:pPr>
      <w:r w:rsidRPr="00B31897">
        <w:rPr>
          <w:lang w:val="sq-AL"/>
        </w:rPr>
        <w:t>Të gjithë urdhërat e emërimeve të anulluara në lidhje me emërimet e kryera pas krijimit të strukturës së re të policisë së shtetit</w:t>
      </w:r>
      <w:r>
        <w:rPr>
          <w:lang w:val="sq-AL"/>
        </w:rPr>
        <w:t>.</w:t>
      </w:r>
    </w:p>
    <w:p w:rsidR="00687148" w:rsidRPr="004E4696" w:rsidRDefault="00687148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Ju lutem, na vini në dispozicion raportin e plotë që ka hartuar Drejtoria e Përgjithshme e Policisë së Shtetit lidhur me problematikën e krijuar me sistemin TIMS, i cili i është përcjellë Agjencisë së Mbikëqyrjes Policore dhe Prokurorisë së Tiranës. 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b/>
          <w:lang w:val="sq-AL"/>
        </w:rPr>
      </w:pPr>
    </w:p>
    <w:p w:rsidR="00687148" w:rsidRPr="00687148" w:rsidRDefault="00687148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687148">
        <w:rPr>
          <w:lang w:val="sq-AL"/>
        </w:rPr>
        <w:t>Duke ju fal</w:t>
      </w:r>
      <w:r>
        <w:rPr>
          <w:lang w:val="sq-AL"/>
        </w:rPr>
        <w:t>ë</w:t>
      </w:r>
      <w:r w:rsidRPr="00687148">
        <w:rPr>
          <w:lang w:val="sq-AL"/>
        </w:rPr>
        <w:t>nderuar p</w:t>
      </w:r>
      <w:r>
        <w:rPr>
          <w:lang w:val="sq-AL"/>
        </w:rPr>
        <w:t>ë</w:t>
      </w:r>
      <w:r w:rsidRPr="00687148">
        <w:rPr>
          <w:lang w:val="sq-AL"/>
        </w:rPr>
        <w:t>r bashk</w:t>
      </w:r>
      <w:r>
        <w:rPr>
          <w:lang w:val="sq-AL"/>
        </w:rPr>
        <w:t>ë</w:t>
      </w:r>
      <w:r w:rsidRPr="00687148">
        <w:rPr>
          <w:lang w:val="sq-AL"/>
        </w:rPr>
        <w:t>punimin, k</w:t>
      </w:r>
      <w:r>
        <w:rPr>
          <w:lang w:val="sq-AL"/>
        </w:rPr>
        <w:t>ë</w:t>
      </w:r>
      <w:r w:rsidRPr="00687148">
        <w:rPr>
          <w:lang w:val="sq-AL"/>
        </w:rPr>
        <w:t>rkojm</w:t>
      </w:r>
      <w:r>
        <w:rPr>
          <w:lang w:val="sq-AL"/>
        </w:rPr>
        <w:t>ë</w:t>
      </w:r>
      <w:r w:rsidRPr="00687148">
        <w:rPr>
          <w:lang w:val="sq-AL"/>
        </w:rPr>
        <w:t xml:space="preserve"> q</w:t>
      </w:r>
      <w:r>
        <w:rPr>
          <w:lang w:val="sq-AL"/>
        </w:rPr>
        <w:t>ë</w:t>
      </w:r>
      <w:r w:rsidRPr="00687148">
        <w:rPr>
          <w:lang w:val="sq-AL"/>
        </w:rPr>
        <w:t xml:space="preserve"> ky informacion t</w:t>
      </w:r>
      <w:r>
        <w:rPr>
          <w:lang w:val="sq-AL"/>
        </w:rPr>
        <w:t>ë</w:t>
      </w:r>
      <w:r w:rsidRPr="00687148">
        <w:rPr>
          <w:lang w:val="sq-AL"/>
        </w:rPr>
        <w:t xml:space="preserve"> na vihet n</w:t>
      </w:r>
      <w:r>
        <w:rPr>
          <w:lang w:val="sq-AL"/>
        </w:rPr>
        <w:t>ë</w:t>
      </w:r>
      <w:r w:rsidRPr="00687148">
        <w:rPr>
          <w:lang w:val="sq-AL"/>
        </w:rPr>
        <w:t xml:space="preserve"> dispozicion brenda nj</w:t>
      </w:r>
      <w:r>
        <w:rPr>
          <w:lang w:val="sq-AL"/>
        </w:rPr>
        <w:t>ë</w:t>
      </w:r>
      <w:r w:rsidRPr="00687148">
        <w:rPr>
          <w:lang w:val="sq-AL"/>
        </w:rPr>
        <w:t xml:space="preserve"> afati 5-ditor nga data e marrjes s</w:t>
      </w:r>
      <w:r>
        <w:rPr>
          <w:lang w:val="sq-AL"/>
        </w:rPr>
        <w:t>ë</w:t>
      </w:r>
      <w:r w:rsidRPr="00687148">
        <w:rPr>
          <w:lang w:val="sq-AL"/>
        </w:rPr>
        <w:t xml:space="preserve"> k</w:t>
      </w:r>
      <w:r>
        <w:rPr>
          <w:lang w:val="sq-AL"/>
        </w:rPr>
        <w:t>ë</w:t>
      </w:r>
      <w:r w:rsidRPr="00687148">
        <w:rPr>
          <w:lang w:val="sq-AL"/>
        </w:rPr>
        <w:t>rkes</w:t>
      </w:r>
      <w:r>
        <w:rPr>
          <w:lang w:val="sq-AL"/>
        </w:rPr>
        <w:t>ë</w:t>
      </w:r>
      <w:r w:rsidRPr="00687148">
        <w:rPr>
          <w:lang w:val="sq-AL"/>
        </w:rPr>
        <w:t xml:space="preserve">s. </w:t>
      </w:r>
    </w:p>
    <w:p w:rsidR="00074198" w:rsidRDefault="00074198" w:rsidP="00687148">
      <w:pPr>
        <w:pStyle w:val="BodyText"/>
        <w:spacing w:line="276" w:lineRule="auto"/>
        <w:rPr>
          <w:b/>
          <w:bCs/>
          <w:lang w:val="sq-AL"/>
        </w:rPr>
      </w:pPr>
    </w:p>
    <w:p w:rsidR="00687148" w:rsidRPr="00074198" w:rsidRDefault="00687148" w:rsidP="00687148">
      <w:pPr>
        <w:pStyle w:val="BodyText"/>
        <w:spacing w:line="276" w:lineRule="auto"/>
        <w:rPr>
          <w:b/>
          <w:bCs/>
          <w:lang w:val="sq-AL"/>
        </w:rPr>
      </w:pPr>
    </w:p>
    <w:p w:rsidR="00DA6D91" w:rsidRPr="00074198" w:rsidRDefault="001F14F5" w:rsidP="00687148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KRYETARI</w:t>
      </w:r>
    </w:p>
    <w:p w:rsidR="000F7C97" w:rsidRPr="00074198" w:rsidRDefault="000F7C97" w:rsidP="00687148">
      <w:pPr>
        <w:pStyle w:val="BodyText"/>
        <w:spacing w:line="276" w:lineRule="auto"/>
        <w:jc w:val="center"/>
        <w:rPr>
          <w:b/>
          <w:bCs/>
          <w:lang w:val="sq-AL"/>
        </w:rPr>
      </w:pPr>
    </w:p>
    <w:p w:rsidR="00AA1A72" w:rsidRDefault="001F14F5" w:rsidP="00687148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Ervin SALIANJI</w:t>
      </w:r>
    </w:p>
    <w:p w:rsidR="00687148" w:rsidRDefault="00687148" w:rsidP="00687148">
      <w:pPr>
        <w:pStyle w:val="BodyText"/>
        <w:spacing w:line="276" w:lineRule="auto"/>
        <w:rPr>
          <w:b/>
          <w:bCs/>
          <w:lang w:val="sq-AL"/>
        </w:rPr>
      </w:pPr>
      <w:bookmarkStart w:id="0" w:name="_GoBack"/>
      <w:bookmarkEnd w:id="0"/>
    </w:p>
    <w:p w:rsidR="00687148" w:rsidRPr="00687148" w:rsidRDefault="00687148" w:rsidP="00687148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lastRenderedPageBreak/>
        <w:t>Konceptoi: Kreshnik Miftari</w:t>
      </w:r>
    </w:p>
    <w:p w:rsidR="00687148" w:rsidRPr="00687148" w:rsidRDefault="00687148" w:rsidP="00687148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Henri Bici</w:t>
      </w:r>
    </w:p>
    <w:p w:rsidR="00074198" w:rsidRDefault="00074198" w:rsidP="00074198">
      <w:pPr>
        <w:pStyle w:val="BodyText"/>
        <w:spacing w:line="276" w:lineRule="auto"/>
        <w:rPr>
          <w:b/>
          <w:bCs/>
          <w:lang w:val="sq-AL"/>
        </w:rPr>
      </w:pPr>
    </w:p>
    <w:p w:rsidR="00074198" w:rsidRPr="00074198" w:rsidRDefault="00074198" w:rsidP="00074198">
      <w:pPr>
        <w:pStyle w:val="BodyText"/>
        <w:spacing w:line="276" w:lineRule="auto"/>
        <w:jc w:val="center"/>
        <w:rPr>
          <w:b/>
          <w:bCs/>
          <w:lang w:val="sq-AL"/>
        </w:rPr>
      </w:pPr>
    </w:p>
    <w:sectPr w:rsidR="00074198" w:rsidRPr="00074198" w:rsidSect="00C542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307"/>
    <w:multiLevelType w:val="hybridMultilevel"/>
    <w:tmpl w:val="2C60DB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722EC"/>
    <w:multiLevelType w:val="hybridMultilevel"/>
    <w:tmpl w:val="FCC6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91"/>
    <w:rsid w:val="00074198"/>
    <w:rsid w:val="000F7C97"/>
    <w:rsid w:val="00110A3C"/>
    <w:rsid w:val="001F14F5"/>
    <w:rsid w:val="004C4BC8"/>
    <w:rsid w:val="004D344E"/>
    <w:rsid w:val="004E4696"/>
    <w:rsid w:val="00687148"/>
    <w:rsid w:val="0073198E"/>
    <w:rsid w:val="007A797B"/>
    <w:rsid w:val="008C6450"/>
    <w:rsid w:val="009C17BB"/>
    <w:rsid w:val="00AA1A72"/>
    <w:rsid w:val="00B31897"/>
    <w:rsid w:val="00B96924"/>
    <w:rsid w:val="00CC5214"/>
    <w:rsid w:val="00D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429F"/>
  <w15:docId w15:val="{31922D72-2A9F-4566-91AC-76B300E1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91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D91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NormalWeb">
    <w:name w:val="Normal (Web)"/>
    <w:basedOn w:val="Normal"/>
    <w:uiPriority w:val="99"/>
    <w:rsid w:val="00DA6D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DA6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A6D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91"/>
    <w:rPr>
      <w:rFonts w:ascii="Tahoma" w:eastAsiaTheme="minorEastAsia" w:hAnsi="Tahoma" w:cs="Tahoma"/>
      <w:sz w:val="16"/>
      <w:szCs w:val="16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CTS</cp:lastModifiedBy>
  <cp:revision>7</cp:revision>
  <dcterms:created xsi:type="dcterms:W3CDTF">2024-03-24T10:24:00Z</dcterms:created>
  <dcterms:modified xsi:type="dcterms:W3CDTF">2024-04-15T09:42:00Z</dcterms:modified>
</cp:coreProperties>
</file>